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bookmarkStart w:id="0" w:name="_GoBack"/>
      <w:bookmarkEnd w:id="0"/>
    </w:p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D70B98" w:rsidRDefault="00686A88">
      <w:pPr>
        <w:ind w:firstLine="540"/>
        <w:jc w:val="center"/>
        <w:rPr>
          <w:rFonts w:ascii="PF Din Text Cond Pro Light" w:hAnsi="PF Din Text Cond Pro Light"/>
          <w:b/>
          <w:color w:val="0070C0"/>
          <w:sz w:val="60"/>
          <w:szCs w:val="60"/>
        </w:rPr>
      </w:pPr>
      <w:r w:rsidRPr="00D70B98">
        <w:rPr>
          <w:rFonts w:ascii="PF Din Text Cond Pro Light" w:hAnsi="PF Din Text Cond Pro Light"/>
          <w:b/>
          <w:color w:val="0070C0"/>
          <w:sz w:val="60"/>
          <w:szCs w:val="60"/>
        </w:rPr>
        <w:t xml:space="preserve">Сроки проведения </w:t>
      </w:r>
      <w:proofErr w:type="gramStart"/>
      <w:r w:rsidRPr="00D70B98">
        <w:rPr>
          <w:rFonts w:ascii="PF Din Text Cond Pro Light" w:hAnsi="PF Din Text Cond Pro Light"/>
          <w:b/>
          <w:color w:val="0070C0"/>
          <w:sz w:val="60"/>
          <w:szCs w:val="60"/>
        </w:rPr>
        <w:t>камеральной</w:t>
      </w:r>
      <w:proofErr w:type="gramEnd"/>
      <w:r w:rsidRPr="00D70B98">
        <w:rPr>
          <w:rFonts w:ascii="PF Din Text Cond Pro Light" w:hAnsi="PF Din Text Cond Pro Light"/>
          <w:b/>
          <w:color w:val="0070C0"/>
          <w:sz w:val="60"/>
          <w:szCs w:val="60"/>
        </w:rPr>
        <w:t xml:space="preserve"> </w:t>
      </w:r>
    </w:p>
    <w:p w:rsidR="00D70B98" w:rsidRDefault="00686A88">
      <w:pPr>
        <w:ind w:firstLine="540"/>
        <w:jc w:val="center"/>
        <w:rPr>
          <w:rFonts w:ascii="PF Din Text Cond Pro Light" w:hAnsi="PF Din Text Cond Pro Light"/>
          <w:b/>
          <w:color w:val="0070C0"/>
          <w:sz w:val="60"/>
          <w:szCs w:val="60"/>
        </w:rPr>
      </w:pPr>
      <w:r w:rsidRPr="00D70B98">
        <w:rPr>
          <w:rFonts w:ascii="PF Din Text Cond Pro Light" w:hAnsi="PF Din Text Cond Pro Light"/>
          <w:b/>
          <w:color w:val="0070C0"/>
          <w:sz w:val="60"/>
          <w:szCs w:val="60"/>
        </w:rPr>
        <w:t xml:space="preserve">налоговой проверки и </w:t>
      </w:r>
    </w:p>
    <w:p w:rsidR="005B7A18" w:rsidRPr="00D70B98" w:rsidRDefault="00686A88">
      <w:pPr>
        <w:ind w:firstLine="540"/>
        <w:jc w:val="center"/>
        <w:rPr>
          <w:rFonts w:ascii="PF Din Text Cond Pro Light" w:hAnsi="PF Din Text Cond Pro Light"/>
          <w:b/>
          <w:color w:val="0070C0"/>
          <w:sz w:val="60"/>
          <w:szCs w:val="60"/>
        </w:rPr>
      </w:pPr>
      <w:r w:rsidRPr="00D70B98">
        <w:rPr>
          <w:rFonts w:ascii="PF Din Text Cond Pro Light" w:hAnsi="PF Din Text Cond Pro Light"/>
          <w:b/>
          <w:color w:val="0070C0"/>
          <w:sz w:val="60"/>
          <w:szCs w:val="60"/>
        </w:rPr>
        <w:t>возврата излишне перечисленного налога на доходы.</w:t>
      </w:r>
    </w:p>
    <w:p w:rsidR="005B7A18" w:rsidRDefault="005B7A18">
      <w:pPr>
        <w:ind w:firstLine="540"/>
        <w:jc w:val="both"/>
      </w:pPr>
    </w:p>
    <w:p w:rsidR="005B7A18" w:rsidRDefault="00686A88">
      <w:pPr>
        <w:ind w:firstLine="540"/>
        <w:jc w:val="both"/>
        <w:rPr>
          <w:rFonts w:ascii="PF Din Text Cond Pro Light" w:hAnsi="PF Din Text Cond Pro Light"/>
          <w:sz w:val="40"/>
        </w:rPr>
      </w:pPr>
      <w:r>
        <w:rPr>
          <w:rFonts w:ascii="PF Din Text Cond Pro Light" w:hAnsi="PF Din Text Cond Pro Light"/>
          <w:sz w:val="40"/>
        </w:rPr>
        <w:t xml:space="preserve"> В соответствии с п.2 ст. 88 Налогового Кодекса РФ</w:t>
      </w:r>
      <w:r w:rsidR="00D70B98">
        <w:rPr>
          <w:rFonts w:ascii="PF Din Text Cond Pro Light" w:hAnsi="PF Din Text Cond Pro Light"/>
          <w:sz w:val="40"/>
        </w:rPr>
        <w:t xml:space="preserve"> (далее – НК РФ)</w:t>
      </w:r>
      <w:r>
        <w:rPr>
          <w:rFonts w:ascii="PF Din Text Cond Pro Light" w:hAnsi="PF Din Text Cond Pro Light"/>
          <w:sz w:val="40"/>
        </w:rPr>
        <w:t xml:space="preserve"> камеральная налоговая проверка проводится уполномоченными должностными лицами налогового органа в течение трех месяцев со дня представления налогоплательщиком налоговой декларации (расчета). </w:t>
      </w:r>
    </w:p>
    <w:p w:rsidR="005B7A18" w:rsidRDefault="00686A88">
      <w:pPr>
        <w:ind w:firstLine="540"/>
        <w:jc w:val="both"/>
        <w:rPr>
          <w:rFonts w:ascii="PF Din Text Cond Pro Light" w:hAnsi="PF Din Text Cond Pro Light"/>
          <w:sz w:val="40"/>
        </w:rPr>
      </w:pPr>
      <w:r>
        <w:rPr>
          <w:rFonts w:ascii="PF Din Text Cond Pro Light" w:hAnsi="PF Din Text Cond Pro Light"/>
          <w:sz w:val="40"/>
        </w:rPr>
        <w:t>Трехмесячный срок исчисляется со дня поступления налоговой декларации (расчета) в налоговый орган.</w:t>
      </w:r>
    </w:p>
    <w:p w:rsidR="00D70B98" w:rsidRDefault="00686A88" w:rsidP="00D70B98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sz w:val="40"/>
          <w:szCs w:val="40"/>
        </w:rPr>
      </w:pPr>
      <w:r>
        <w:rPr>
          <w:rFonts w:ascii="PF Din Text Cond Pro Light" w:hAnsi="PF Din Text Cond Pro Light"/>
          <w:sz w:val="40"/>
        </w:rPr>
        <w:tab/>
      </w:r>
      <w:proofErr w:type="gramStart"/>
      <w:r>
        <w:rPr>
          <w:rFonts w:ascii="PF Din Text Cond Pro Light" w:hAnsi="PF Din Text Cond Pro Light"/>
          <w:sz w:val="40"/>
        </w:rPr>
        <w:t xml:space="preserve">Сумма излишне уплаченного налога подлежит возврату </w:t>
      </w:r>
      <w:r w:rsidR="00622135">
        <w:rPr>
          <w:rFonts w:ascii="PF Din Text Cond Pro Light" w:hAnsi="PF Din Text Cond Pro Light"/>
          <w:sz w:val="40"/>
        </w:rPr>
        <w:t>на основании «</w:t>
      </w:r>
      <w:r w:rsidR="00622135">
        <w:rPr>
          <w:rFonts w:ascii="PF Din Text Cond Pro Light" w:hAnsi="PF Din Text Cond Pro Light" w:cs="PF Din Text Cond Pro Light"/>
          <w:sz w:val="40"/>
          <w:szCs w:val="40"/>
        </w:rPr>
        <w:t>Заявления о распоряжении путем возврата сумм денежных средств, формирующих положительное сальдо единого налогового счета»</w:t>
      </w:r>
      <w:r w:rsidR="00D50172">
        <w:rPr>
          <w:rFonts w:ascii="PF Din Text Cond Pro Light" w:hAnsi="PF Din Text Cond Pro Light" w:cs="PF Din Text Cond Pro Light"/>
          <w:sz w:val="40"/>
          <w:szCs w:val="40"/>
        </w:rPr>
        <w:t xml:space="preserve">, </w:t>
      </w:r>
      <w:r w:rsidR="00D70B98">
        <w:rPr>
          <w:rFonts w:ascii="PF Din Text Cond Pro Light" w:hAnsi="PF Din Text Cond Pro Light" w:cs="PF Din Text Cond Pro Light"/>
          <w:sz w:val="40"/>
          <w:szCs w:val="40"/>
        </w:rPr>
        <w:t>но не ранее дня вступления в силу решения налогового органа по результатам камеральной налогов</w:t>
      </w:r>
      <w:r w:rsidR="00D50172">
        <w:rPr>
          <w:rFonts w:ascii="PF Din Text Cond Pro Light" w:hAnsi="PF Din Text Cond Pro Light" w:cs="PF Din Text Cond Pro Light"/>
          <w:sz w:val="40"/>
          <w:szCs w:val="40"/>
        </w:rPr>
        <w:t xml:space="preserve">ой проверки на основе </w:t>
      </w:r>
      <w:r w:rsidR="00D70B98">
        <w:rPr>
          <w:rFonts w:ascii="PF Din Text Cond Pro Light" w:hAnsi="PF Din Text Cond Pro Light" w:cs="PF Din Text Cond Pro Light"/>
          <w:sz w:val="40"/>
          <w:szCs w:val="40"/>
        </w:rPr>
        <w:t>налоговой декларации, либо истечения 10 дней после дня окончания</w:t>
      </w:r>
      <w:r w:rsidR="00D50172">
        <w:rPr>
          <w:rFonts w:ascii="PF Din Text Cond Pro Light" w:hAnsi="PF Din Text Cond Pro Light" w:cs="PF Din Text Cond Pro Light"/>
          <w:sz w:val="40"/>
          <w:szCs w:val="40"/>
        </w:rPr>
        <w:t xml:space="preserve"> </w:t>
      </w:r>
      <w:r w:rsidR="00D70B98">
        <w:rPr>
          <w:rFonts w:ascii="PF Din Text Cond Pro Light" w:hAnsi="PF Din Text Cond Pro Light" w:cs="PF Din Text Cond Pro Light"/>
          <w:sz w:val="40"/>
          <w:szCs w:val="40"/>
        </w:rPr>
        <w:t xml:space="preserve">установленного </w:t>
      </w:r>
      <w:hyperlink r:id="rId8" w:history="1">
        <w:r w:rsidR="00D70B98" w:rsidRPr="00D50172">
          <w:rPr>
            <w:rFonts w:ascii="PF Din Text Cond Pro Light" w:hAnsi="PF Din Text Cond Pro Light" w:cs="PF Din Text Cond Pro Light"/>
            <w:color w:val="auto"/>
            <w:sz w:val="40"/>
            <w:szCs w:val="40"/>
          </w:rPr>
          <w:t>статьей 88</w:t>
        </w:r>
      </w:hyperlink>
      <w:r w:rsidR="00D70B98" w:rsidRPr="00D50172">
        <w:rPr>
          <w:rFonts w:ascii="PF Din Text Cond Pro Light" w:hAnsi="PF Din Text Cond Pro Light" w:cs="PF Din Text Cond Pro Light"/>
          <w:color w:val="auto"/>
          <w:sz w:val="40"/>
          <w:szCs w:val="40"/>
        </w:rPr>
        <w:t xml:space="preserve"> НК РФ срок</w:t>
      </w:r>
      <w:r w:rsidR="00D70B98">
        <w:rPr>
          <w:rFonts w:ascii="PF Din Text Cond Pro Light" w:hAnsi="PF Din Text Cond Pro Light" w:cs="PF Din Text Cond Pro Light"/>
          <w:sz w:val="40"/>
          <w:szCs w:val="40"/>
        </w:rPr>
        <w:t>а проведения камеральной налоговой проверки указанной налоговой</w:t>
      </w:r>
      <w:proofErr w:type="gramEnd"/>
      <w:r w:rsidR="00D70B98">
        <w:rPr>
          <w:rFonts w:ascii="PF Din Text Cond Pro Light" w:hAnsi="PF Din Text Cond Pro Light" w:cs="PF Din Text Cond Pro Light"/>
          <w:sz w:val="40"/>
          <w:szCs w:val="40"/>
        </w:rPr>
        <w:t xml:space="preserve"> декларации </w:t>
      </w:r>
      <w:r w:rsidR="00D70B98">
        <w:rPr>
          <w:rFonts w:ascii="PF Din Text Cond Pro Light" w:hAnsi="PF Din Text Cond Pro Light"/>
          <w:sz w:val="40"/>
        </w:rPr>
        <w:t xml:space="preserve"> (ст. 79 НК РФ).</w:t>
      </w:r>
    </w:p>
    <w:p w:rsidR="001B19CE" w:rsidRPr="001B19CE" w:rsidRDefault="001B19CE" w:rsidP="001B19CE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 w:cs="PFDinTextCondPro-Regular"/>
          <w:sz w:val="40"/>
          <w:szCs w:val="40"/>
        </w:rPr>
      </w:pPr>
      <w:r w:rsidRPr="001B19CE">
        <w:rPr>
          <w:rFonts w:ascii="PF Din Text Cond Pro Light" w:hAnsi="PF Din Text Cond Pro Light" w:cs="PFDinTextCondPro-Regular"/>
          <w:sz w:val="40"/>
          <w:szCs w:val="40"/>
        </w:rPr>
        <w:t xml:space="preserve">Представить декларацию по налогу на доходы  в электронном виде и проконтролировать ход ее камеральной проверки можно в </w:t>
      </w:r>
      <w:r w:rsidRPr="001B19CE">
        <w:rPr>
          <w:rFonts w:ascii="PF Din Text Cond Pro Light" w:hAnsi="PF Din Text Cond Pro Light" w:cs="PFDinTextCondPro-Medium"/>
          <w:sz w:val="40"/>
          <w:szCs w:val="40"/>
        </w:rPr>
        <w:t>«Личном кабинете налогоплательщика для физических лиц»</w:t>
      </w:r>
      <w:r w:rsidRPr="001B19CE">
        <w:rPr>
          <w:rFonts w:ascii="PF Din Text Cond Pro Light" w:hAnsi="PF Din Text Cond Pro Light" w:cs="PFDinTextCondPro-Regular"/>
          <w:sz w:val="40"/>
          <w:szCs w:val="40"/>
        </w:rPr>
        <w:t xml:space="preserve"> на сайте ФНС России.</w:t>
      </w:r>
    </w:p>
    <w:p w:rsidR="00622135" w:rsidRPr="001B19CE" w:rsidRDefault="00622135" w:rsidP="00D70B98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sz w:val="40"/>
          <w:szCs w:val="40"/>
        </w:rPr>
      </w:pPr>
    </w:p>
    <w:sectPr w:rsidR="00622135" w:rsidRPr="001B19CE" w:rsidSect="005B7A18"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8" w:rsidRDefault="00686A88" w:rsidP="005B7A18">
      <w:r>
        <w:separator/>
      </w:r>
    </w:p>
  </w:endnote>
  <w:endnote w:type="continuationSeparator" w:id="0">
    <w:p w:rsidR="00686A88" w:rsidRDefault="00686A88" w:rsidP="005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nd Pro">
    <w:altName w:val="PF Din Text Cond Pro Medium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DinTextCon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FDinTextCondPro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8" w:rsidRDefault="00686A88" w:rsidP="005B7A18">
      <w:r>
        <w:separator/>
      </w:r>
    </w:p>
  </w:footnote>
  <w:footnote w:type="continuationSeparator" w:id="0">
    <w:p w:rsidR="00686A88" w:rsidRDefault="00686A88" w:rsidP="005B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8"/>
    <w:rsid w:val="001B19CE"/>
    <w:rsid w:val="002D0C77"/>
    <w:rsid w:val="00584882"/>
    <w:rsid w:val="005B7A18"/>
    <w:rsid w:val="00622135"/>
    <w:rsid w:val="00686A88"/>
    <w:rsid w:val="00855A00"/>
    <w:rsid w:val="00A532A0"/>
    <w:rsid w:val="00A77AE5"/>
    <w:rsid w:val="00D50172"/>
    <w:rsid w:val="00D70B98"/>
    <w:rsid w:val="00DF0BB5"/>
    <w:rsid w:val="00D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6DD6357E8E256946BC7600B0CC462ABCA9D57A52C3BFEC3F741A134DF6CA4B44657CDD73BEA7DD8EB701664A08ECF9A60629646EB7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67700-9F80-4170-9D36-1F8DF9E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2023-01-11T09:13:00Z</dcterms:created>
  <dcterms:modified xsi:type="dcterms:W3CDTF">2023-01-13T11:27:00Z</dcterms:modified>
</cp:coreProperties>
</file>